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2B" w:rsidRPr="00CE612B" w:rsidRDefault="00CE612B" w:rsidP="00CE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12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390775" cy="1762125"/>
            <wp:effectExtent l="0" t="0" r="9525" b="9525"/>
            <wp:docPr id="7" name="Picture 7" descr="Australian CleanTech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n CleanTech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12B" w:rsidRPr="00CE612B" w:rsidRDefault="00CE612B" w:rsidP="00CE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12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42900" cy="342900"/>
            <wp:effectExtent l="0" t="0" r="0" b="0"/>
            <wp:docPr id="6" name="Picture 6" descr="http://www.auscleantech.com.au/images/twitterIcon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scleantech.com.au/images/twitterIcon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12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42900" cy="342900"/>
            <wp:effectExtent l="0" t="0" r="0" b="0"/>
            <wp:docPr id="5" name="Picture 5" descr="http://www.auscleantech.com.au/images/fbIcon.png">
              <a:hlinkClick xmlns:a="http://schemas.openxmlformats.org/drawingml/2006/main" r:id="rId9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uscleantech.com.au/images/fbIcon.png">
                      <a:hlinkClick r:id="rId9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12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42900" cy="342900"/>
            <wp:effectExtent l="0" t="0" r="0" b="0"/>
            <wp:docPr id="4" name="Picture 4" descr="http://www.auscleantech.com.au/images/liIcon.png">
              <a:hlinkClick xmlns:a="http://schemas.openxmlformats.org/drawingml/2006/main" r:id="rId11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uscleantech.com.au/images/liIcon.png">
                      <a:hlinkClick r:id="rId11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12B" w:rsidRPr="00CE612B" w:rsidRDefault="00CE612B" w:rsidP="00CE61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hyperlink r:id="rId13" w:history="1">
        <w:r w:rsidRPr="00CE612B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http://www.auscleantech.com.au/pages/ACT_Australian_Cleantech_Index.php</w:t>
        </w:r>
      </w:hyperlink>
    </w:p>
    <w:p w:rsidR="00CE612B" w:rsidRPr="00CE612B" w:rsidRDefault="00CE612B" w:rsidP="00CE61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E6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Australian </w:t>
      </w:r>
      <w:proofErr w:type="spellStart"/>
      <w:r w:rsidRPr="00CE6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CleanTech</w:t>
      </w:r>
      <w:proofErr w:type="spellEnd"/>
      <w:r w:rsidRPr="00CE61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Index</w:t>
      </w:r>
    </w:p>
    <w:p w:rsidR="00CE612B" w:rsidRPr="00CE612B" w:rsidRDefault="00CE612B" w:rsidP="00CE6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12B">
        <w:rPr>
          <w:rFonts w:ascii="Times New Roman" w:eastAsia="Times New Roman" w:hAnsi="Times New Roman" w:cs="Times New Roman"/>
          <w:sz w:val="24"/>
          <w:szCs w:val="24"/>
        </w:rPr>
        <w:t xml:space="preserve">The Australian </w:t>
      </w:r>
      <w:proofErr w:type="spellStart"/>
      <w:r w:rsidRPr="00CE612B">
        <w:rPr>
          <w:rFonts w:ascii="Times New Roman" w:eastAsia="Times New Roman" w:hAnsi="Times New Roman" w:cs="Times New Roman"/>
          <w:sz w:val="24"/>
          <w:szCs w:val="24"/>
        </w:rPr>
        <w:t>CleanTech</w:t>
      </w:r>
      <w:proofErr w:type="spellEnd"/>
      <w:r w:rsidRPr="00CE612B">
        <w:rPr>
          <w:rFonts w:ascii="Times New Roman" w:eastAsia="Times New Roman" w:hAnsi="Times New Roman" w:cs="Times New Roman"/>
          <w:sz w:val="24"/>
          <w:szCs w:val="24"/>
        </w:rPr>
        <w:t xml:space="preserve"> Index is now published by </w:t>
      </w:r>
      <w:hyperlink r:id="rId14" w:history="1">
        <w:r w:rsidRPr="00CE61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Deloitte's Energy Transition</w:t>
        </w:r>
      </w:hyperlink>
      <w:r w:rsidRPr="00CE612B">
        <w:rPr>
          <w:rFonts w:ascii="Times New Roman" w:eastAsia="Times New Roman" w:hAnsi="Times New Roman" w:cs="Times New Roman"/>
          <w:sz w:val="24"/>
          <w:szCs w:val="24"/>
        </w:rPr>
        <w:t xml:space="preserve"> team. All reports from FY20 will be published there as </w:t>
      </w:r>
      <w:proofErr w:type="spellStart"/>
      <w:r w:rsidRPr="00CE612B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CE612B">
        <w:rPr>
          <w:rFonts w:ascii="Times New Roman" w:eastAsia="Times New Roman" w:hAnsi="Times New Roman" w:cs="Times New Roman"/>
          <w:sz w:val="24"/>
          <w:szCs w:val="24"/>
        </w:rPr>
        <w:t xml:space="preserve"> well as on this website.</w:t>
      </w:r>
      <w:r w:rsidRPr="00CE612B">
        <w:rPr>
          <w:rFonts w:ascii="Times New Roman" w:eastAsia="Times New Roman" w:hAnsi="Times New Roman" w:cs="Times New Roman"/>
          <w:sz w:val="24"/>
          <w:szCs w:val="24"/>
        </w:rPr>
        <w:br/>
      </w:r>
      <w:r w:rsidRPr="00CE612B">
        <w:rPr>
          <w:rFonts w:ascii="Times New Roman" w:eastAsia="Times New Roman" w:hAnsi="Times New Roman" w:cs="Times New Roman"/>
          <w:sz w:val="24"/>
          <w:szCs w:val="24"/>
        </w:rPr>
        <w:br/>
        <w:t xml:space="preserve">The Australian </w:t>
      </w:r>
      <w:proofErr w:type="spellStart"/>
      <w:r w:rsidRPr="00CE612B">
        <w:rPr>
          <w:rFonts w:ascii="Times New Roman" w:eastAsia="Times New Roman" w:hAnsi="Times New Roman" w:cs="Times New Roman"/>
          <w:sz w:val="24"/>
          <w:szCs w:val="24"/>
        </w:rPr>
        <w:t>CleanTech</w:t>
      </w:r>
      <w:proofErr w:type="spellEnd"/>
      <w:r w:rsidRPr="00CE612B">
        <w:rPr>
          <w:rFonts w:ascii="Times New Roman" w:eastAsia="Times New Roman" w:hAnsi="Times New Roman" w:cs="Times New Roman"/>
          <w:sz w:val="24"/>
          <w:szCs w:val="24"/>
        </w:rPr>
        <w:t xml:space="preserve"> Index provides a measure of the performance of the Australian listed stocks in the </w:t>
      </w:r>
      <w:proofErr w:type="spellStart"/>
      <w:r w:rsidRPr="00CE612B">
        <w:rPr>
          <w:rFonts w:ascii="Times New Roman" w:eastAsia="Times New Roman" w:hAnsi="Times New Roman" w:cs="Times New Roman"/>
          <w:sz w:val="24"/>
          <w:szCs w:val="24"/>
        </w:rPr>
        <w:t>Cleantech</w:t>
      </w:r>
      <w:proofErr w:type="spellEnd"/>
      <w:r w:rsidRPr="00CE612B">
        <w:rPr>
          <w:rFonts w:ascii="Times New Roman" w:eastAsia="Times New Roman" w:hAnsi="Times New Roman" w:cs="Times New Roman"/>
          <w:sz w:val="24"/>
          <w:szCs w:val="24"/>
        </w:rPr>
        <w:t xml:space="preserve"> sector. With over 90 companies following under the coverage of the index and with a combined market capitalisation of over $50Bn, the index presents the only picture of the industry’s growth in a single measure.</w:t>
      </w:r>
    </w:p>
    <w:p w:rsidR="00CE612B" w:rsidRPr="00CE612B" w:rsidRDefault="00CE612B" w:rsidP="00CE6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12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24000" cy="1104900"/>
            <wp:effectExtent l="0" t="0" r="0" b="0"/>
            <wp:docPr id="3" name="Picture 3" descr="http://www.auscleantech.com.au/pages/ACT_Australian_Cleantech_Index_4_283399269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uscleantech.com.au/pages/ACT_Australian_Cleantech_Index_4_283399269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history="1">
        <w:r w:rsidRPr="00CE61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            </w:t>
        </w:r>
        <w:r w:rsidRPr="00CE612B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>
              <wp:extent cx="2857500" cy="1914525"/>
              <wp:effectExtent l="0" t="0" r="0" b="9525"/>
              <wp:docPr id="2" name="Picture 2" descr="http://www.auscleantech.com.au/pages/ACT_Australian_Cleantech_Index_5_3998730803.jpg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auscleantech.com.au/pages/ACT_Australian_Cleantech_Index_5_3998730803.jpg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914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CE612B" w:rsidRPr="00CE612B" w:rsidRDefault="00CE612B" w:rsidP="00CE6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CE612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'</w:t>
        </w:r>
        <w:proofErr w:type="spellStart"/>
        <w:r w:rsidRPr="00CE612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Cleantch</w:t>
        </w:r>
        <w:proofErr w:type="spellEnd"/>
        <w:r w:rsidRPr="00CE612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Stocks come of age'</w:t>
        </w:r>
      </w:hyperlink>
      <w:r w:rsidRPr="00CE612B">
        <w:rPr>
          <w:rFonts w:ascii="Times New Roman" w:eastAsia="Times New Roman" w:hAnsi="Times New Roman" w:cs="Times New Roman"/>
          <w:sz w:val="24"/>
          <w:szCs w:val="24"/>
        </w:rPr>
        <w:t xml:space="preserve"> - Australian Financial Review, June 2016</w:t>
      </w:r>
      <w:r w:rsidRPr="00CE612B">
        <w:rPr>
          <w:rFonts w:ascii="Times New Roman" w:eastAsia="Times New Roman" w:hAnsi="Times New Roman" w:cs="Times New Roman"/>
          <w:sz w:val="24"/>
          <w:szCs w:val="24"/>
        </w:rPr>
        <w:br/>
      </w:r>
      <w:r w:rsidRPr="00CE612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0" w:history="1">
        <w:r w:rsidRPr="00CE612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Renewable Energy Stocks put in a Shining Performance</w:t>
        </w:r>
      </w:hyperlink>
      <w:r w:rsidRPr="00CE612B">
        <w:rPr>
          <w:rFonts w:ascii="Times New Roman" w:eastAsia="Times New Roman" w:hAnsi="Times New Roman" w:cs="Times New Roman"/>
          <w:sz w:val="24"/>
          <w:szCs w:val="24"/>
        </w:rPr>
        <w:t xml:space="preserve"> - The Australian, July 2016</w:t>
      </w:r>
      <w:r w:rsidRPr="00CE612B">
        <w:rPr>
          <w:rFonts w:ascii="Times New Roman" w:eastAsia="Times New Roman" w:hAnsi="Times New Roman" w:cs="Times New Roman"/>
          <w:sz w:val="24"/>
          <w:szCs w:val="24"/>
        </w:rPr>
        <w:br/>
      </w:r>
      <w:r w:rsidRPr="00CE612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" w:history="1">
        <w:r w:rsidRPr="00CE61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Clean tech stocks continue to outperform market</w:t>
        </w:r>
      </w:hyperlink>
      <w:r w:rsidRPr="00CE612B">
        <w:rPr>
          <w:rFonts w:ascii="Times New Roman" w:eastAsia="Times New Roman" w:hAnsi="Times New Roman" w:cs="Times New Roman"/>
          <w:sz w:val="24"/>
          <w:szCs w:val="24"/>
        </w:rPr>
        <w:t xml:space="preserve"> - The Fifth Estate, February 2017</w:t>
      </w:r>
    </w:p>
    <w:p w:rsidR="00CE612B" w:rsidRPr="00CE612B" w:rsidRDefault="00CE612B" w:rsidP="00CE61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612B">
        <w:rPr>
          <w:rFonts w:ascii="Times New Roman" w:eastAsia="Times New Roman" w:hAnsi="Times New Roman" w:cs="Times New Roman"/>
          <w:b/>
          <w:bCs/>
          <w:sz w:val="27"/>
          <w:szCs w:val="27"/>
        </w:rPr>
        <w:t>2019-20 Index Performance Reports</w:t>
      </w:r>
    </w:p>
    <w:p w:rsidR="00CE612B" w:rsidRPr="00CE612B" w:rsidRDefault="00CE612B" w:rsidP="00CE6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12B">
        <w:rPr>
          <w:rFonts w:ascii="Times New Roman" w:eastAsia="Times New Roman" w:hAnsi="Times New Roman" w:cs="Times New Roman"/>
          <w:sz w:val="24"/>
          <w:szCs w:val="24"/>
        </w:rPr>
        <w:t>2Q19 DACT Performance Report</w:t>
      </w:r>
      <w:r w:rsidRPr="00CE612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" w:history="1">
        <w:r w:rsidRPr="00CE61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1Q19 DACT Performance Report</w:t>
        </w:r>
      </w:hyperlink>
      <w:r w:rsidRPr="00CE612B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435579" w:rsidRDefault="00435579"/>
    <w:sectPr w:rsidR="00435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C49"/>
    <w:multiLevelType w:val="multilevel"/>
    <w:tmpl w:val="4B08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325F5"/>
    <w:multiLevelType w:val="multilevel"/>
    <w:tmpl w:val="D21E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60315"/>
    <w:multiLevelType w:val="multilevel"/>
    <w:tmpl w:val="B92A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B2F9A"/>
    <w:multiLevelType w:val="multilevel"/>
    <w:tmpl w:val="BC52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E095C"/>
    <w:multiLevelType w:val="multilevel"/>
    <w:tmpl w:val="8A00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D202C"/>
    <w:multiLevelType w:val="multilevel"/>
    <w:tmpl w:val="F486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404E9"/>
    <w:multiLevelType w:val="multilevel"/>
    <w:tmpl w:val="3AEE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B731C8"/>
    <w:multiLevelType w:val="multilevel"/>
    <w:tmpl w:val="E430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02E8B"/>
    <w:multiLevelType w:val="multilevel"/>
    <w:tmpl w:val="A110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2B"/>
    <w:rsid w:val="00435579"/>
    <w:rsid w:val="00C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17713-B505-4C75-966E-EAB6EEA2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6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E6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1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E612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E61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612B"/>
    <w:rPr>
      <w:i/>
      <w:iCs/>
    </w:rPr>
  </w:style>
  <w:style w:type="character" w:styleId="Strong">
    <w:name w:val="Strong"/>
    <w:basedOn w:val="DefaultParagraphFont"/>
    <w:uiPriority w:val="22"/>
    <w:qFormat/>
    <w:rsid w:val="00CE612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61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61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61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612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4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5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0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8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uscleantech.com.au/pages/ACT_Australian_Cleantech_Index.php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www.thefifthestate.com.au/articles/clean-tech-stocks-continue-to-outperform-market-or-why-no-one-is-listening-to-canberra/88461" TargetMode="External"/><Relationship Id="rId7" Type="http://schemas.openxmlformats.org/officeDocument/2006/relationships/hyperlink" Target="https://twitter.com/intent/follow?screen_name=@jkwob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auscleantech.com.au/forms/australianindex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auscleantech.com.au/PDF/other/press/160709-Australian%20Article2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linkedin.com/company-beta/7728246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auscleantech.com.au/" TargetMode="External"/><Relationship Id="rId15" Type="http://schemas.openxmlformats.org/officeDocument/2006/relationships/hyperlink" Target="http://www.afr.com/markets/equity-markets/cleantech-stocks-come-of-age-20160608-gpeeov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afr.com/markets/equity-markets/cleantech-stocks-come-of-age-20160608-gpee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usCleanTech/" TargetMode="External"/><Relationship Id="rId14" Type="http://schemas.openxmlformats.org/officeDocument/2006/relationships/hyperlink" Target="https://www2.deloitte.com/au/en/pages/energy-and-resources/articles/cleantech-index.html" TargetMode="External"/><Relationship Id="rId22" Type="http://schemas.openxmlformats.org/officeDocument/2006/relationships/hyperlink" Target="http://www.auscleantech.com.au/PDF/index/DACT/1909-DACT_Quarterly_Report-PUBLISH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fryersridge</dc:creator>
  <cp:keywords/>
  <dc:description/>
  <cp:lastModifiedBy>fryersridge</cp:lastModifiedBy>
  <cp:revision>1</cp:revision>
  <dcterms:created xsi:type="dcterms:W3CDTF">2020-04-15T05:59:00Z</dcterms:created>
  <dcterms:modified xsi:type="dcterms:W3CDTF">2020-04-15T06:01:00Z</dcterms:modified>
</cp:coreProperties>
</file>