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39" w:rsidRDefault="00706F39" w:rsidP="00706F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CEFC </w:t>
      </w:r>
      <w:bookmarkStart w:id="0" w:name="_GoBack"/>
      <w:bookmarkEnd w:id="0"/>
      <w:r w:rsidRPr="00706F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Case studies</w:t>
      </w:r>
      <w:r w:rsidRPr="00706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F39" w:rsidRDefault="00706F39" w:rsidP="00706F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456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https://www.cefc.com.au/case-studies/</w:t>
        </w:r>
      </w:hyperlink>
    </w:p>
    <w:p w:rsidR="00706F39" w:rsidRPr="00706F39" w:rsidRDefault="00706F39" w:rsidP="00706F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6F3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"https://www.cefc.com.au/case-studies/qualitas-launches-1-billion-fund-to-boost-sustainable-rental-stock-in-emerging-build-to-rent-market/"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143500" cy="2952750"/>
            <wp:effectExtent l="0" t="0" r="0" b="0"/>
            <wp:docPr id="25" name="Picture 25" descr="Qualita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lita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Housing, Property, National,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Qualitas</w:t>
      </w:r>
      <w:proofErr w:type="spellEnd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launches $1 billion fund to boost sustainable rental stock in emerging build-to-rent market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"https://www.cefc.com.au/case-studies/stockland-chases-cleaner-greener-property-portfolio-in-bid-for-net-zero-emissions-by-2030/"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24" name="Picture 24" descr="Stocklan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lan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Housing, Property, Sustainable Cities, National, Renewable energy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Stockland chases cleaner, greener property portfolio in bid for net zero emissions by 2030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"https://www.cefc.com.au/case-studies/relectrify-technology-extends-battery-life-and-reduces-battery-storage-costs/"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23" name="Picture 23" descr="Relectrify technolog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ectrify technolog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Innovation Fund, Storage, National, Renewable energy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Relectrify</w:t>
      </w:r>
      <w:proofErr w:type="spellEnd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technology extends battery life and reduces battery storage costs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"https://www.cefc.com.au/case-studies/bank-australia-offers-discount-rates-to-people-who-buy-or-build-energy-efficient-homes/"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667000" cy="1524000"/>
            <wp:effectExtent l="0" t="0" r="0" b="0"/>
            <wp:docPr id="22" name="Picture 22" descr="Clean Energy Home Loans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ean Energy Home Loans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Property, National, Renewable energy, Low emissions,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Bank Australia offers discount rates to people who buy or build energy efficient homes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"https://www.cefc.com.au/case-studies/australia-s-second-energy-from-waste-plant-will-reduce-landfill-and-generate-more-clean-energy/"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21" name="Picture 21" descr="energy from waste plan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gy from waste plan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Bioenergy, Western Australia, Renewable energy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Australia’s second energy from waste plant will reduce landfill and generate more clean energy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"https://www.cefc.com.au/case-studies/infradebt-ethical-fund-focuses-on-smaller-renewable-energy-utilities/"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20" name="Picture 20" descr="Infradeb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fradebt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Infrastructure, Solar, Wind, National, Renewable energy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Infradebt</w:t>
      </w:r>
      <w:proofErr w:type="spellEnd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Ethical Fund focuses on smaller renewable energy utilities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"https://www.cefc.com.au/case-studies/sustainability-features-help-new-calvary-adelaide-hospital-manage-energy-consumption/"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19" name="Picture 19" descr="Calvary Adelaide Hospital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lvary Adelaide Hospital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Property, Sustainable Cities, South Australia,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Sustainability features help new Calvary Adelaide Hospital manage energy consumption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"https://www.cefc.com.au/case-studies/solar-helps-juice-company-ease-the-squeeze-on-power-costs/"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667000" cy="1524000"/>
            <wp:effectExtent l="0" t="0" r="0" b="0"/>
            <wp:docPr id="18" name="Picture 18" descr="Orange juic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range juic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Solar, New South Wales, Renewable energy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Solar helps </w:t>
      </w:r>
      <w:proofErr w:type="gramStart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juice compan</w:t>
      </w:r>
      <w:proofErr w:type="gramEnd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y ease the squeeze on power costs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"https://www.cefc.com.au/case-studies/neoen-expands-hornsdale-power-reserve-big-battery/"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17" name="Picture 17" descr="Hornsdale Power Reserv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rnsdale Power Reserv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Storage, South Australia, Renewable energy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Neoen</w:t>
      </w:r>
      <w:proofErr w:type="spellEnd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expands </w:t>
      </w:r>
      <w:proofErr w:type="spellStart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Hornsdale</w:t>
      </w:r>
      <w:proofErr w:type="spellEnd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Power Reserve big battery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"https://www.cefc.com.au/case-studies/tenacious-ventures-fund-seeds-clean-energy-ag-tech-potential/"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16" name="Picture 16" descr="Tenacious Venture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nacious Venture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Agriculture, Innovation Fund, National, Renewable energy, Low emissions,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Tenacious Ventures fund seeds clean energy </w:t>
      </w:r>
      <w:proofErr w:type="gramStart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</w:t>
      </w:r>
      <w:proofErr w:type="gramEnd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g tech potential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"https://www.cefc.com.au/case-studies/cefc-works-with-community-housing-providers-to-supply-energy-efficient-homes/"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15" name="Picture 15" descr="Community Housi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munity Housi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Housing, Sustainable Cities, New South Wales, Victoria,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CEFC works with Community Housing Providers to supply energy efficient homes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"https://www.cefc.com.au/case-studies/sixty-martin-place-reaches-new-sustainability-heights/"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667000" cy="1524000"/>
            <wp:effectExtent l="0" t="0" r="0" b="0"/>
            <wp:docPr id="14" name="Picture 14" descr="Martin Place 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rtin Place 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Property, New South Wales,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Sixty Martin Place reaches new sustainability heights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"https://www.cefc.com.au/case-studies/pro-invest-shoots-for-5-star-hotels-with-a-difference/"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13" name="Picture 13" descr="https://www.cefc.com.au/media/402268/phocea-1.jpg?width=280&amp;height=160&amp;mode=crop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efc.com.au/media/402268/phocea-1.jpg?width=280&amp;height=160&amp;mode=crop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Property, National, Renewable energy,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Pro-invest shoots for 5-star hotels with a difference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"https://www.cefc.com.au/case-studies/australian-infrastructure-platform-targets-emissions-reductions/"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12" name="Picture 12" descr="Australian infrastructure platform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ustralian infrastructure platform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Infrastructure, National, Renewable energy,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Australian infrastructure platform targets emissions reductions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"https://www.cefc.com.au/case-studies/finance-program-aims-to-boost-battery-storage/"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11" name="Picture 11" descr="Dispatchable Power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spatchable Power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Storage, National, Renewable energy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Finance program aims to boost battery storage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"https://www.cefc.com.au/case-studies/cefc-injects-energy-efficiency-into-barwon-healthcare-portfolio/"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667000" cy="1524000"/>
            <wp:effectExtent l="0" t="0" r="0" b="0"/>
            <wp:docPr id="10" name="Picture 10" descr="Barwon healthcare portfolio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rwon healthcare portfolio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Property, National,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CEFC injects energy efficiency into Barwon healthcare portfolio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"https://www.cefc.com.au/case-studies/qic-shopping-centres-use-world-first-green-bond-to-reduce-emissions-improve-sustainability/"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9" name="Picture 9" descr="QSCF green bond 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SCF green bond 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Climate Bonds, National, Renewable energy,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QIC shopping centres use world-first green bond to reduce emissions, improve sustainability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"https://www.cefc.com.au/case-studies/curtin-university-exchange-development-to-deliver-on-sustainability/"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8" name="Picture 8" descr="Curtin Uni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tin Uni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Housing, Universities, Western Australia, Renewable energy,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Curtin University Exchange development to deliver on sustainability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"https://www.cefc.com.au/case-studies/new-hybrid-bus-fleet-helps-drive-change/"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7" name="Picture 7" descr="Latrobe Valley Bus Lines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trobe Valley Bus Lines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Sustainable Cities, Transport, Victoria,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New hybrid bus fleet helps drive change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"https://www.cefc.com.au/case-studies/seniors-living-village-creates-a-new-model-of-sustainability/"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667000" cy="1524000"/>
            <wp:effectExtent l="0" t="0" r="0" b="0"/>
            <wp:docPr id="6" name="Picture 6" descr="Cromwell 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romwell 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Housing, Property, Sustainable Cities, Australian Capital Territory, Renewable energy,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Seniors’ living village creates a new model of sustainability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"https://www.cefc.com.au/case-studies/warada-joint-venture-creates-integrated-developer-and-fund-manager/"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5" name="Picture 5" descr="Warada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arada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Solar, Wind, National, Renewable energy,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Warada</w:t>
      </w:r>
      <w:proofErr w:type="spellEnd"/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joint venture creates integrated developer and fund manager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"https://www.cefc.com.au/case-studies/major-solar-farm-for-victoria-uses-tech-to-boost-grid-offers-new-ppa-model/"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4" name="Picture 4" descr="Kiamal construction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iamal construction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Solar, Storage, Victoria, Renewable energy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Major solar farm for Victoria uses tech to boost grid, offers new PPA model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"https://www.cefc.com.au/case-studies/australian-designed-energy-efficient-wi-fi-chips-to-boost-the-internet-of-things/"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3" name="Picture 3" descr="Morse Micro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orse Micro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Innovation Fund, National,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Australian-designed energy efficient Wi-Fi chips to boost the Internet of Things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"https://www.cefc.com.au/case-studies/technology-firsts-for-collector-wind-farm-in-nsw/"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667000" cy="1524000"/>
            <wp:effectExtent l="0" t="0" r="0" b="0"/>
            <wp:docPr id="2" name="Picture 2" descr="wind farm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ind farm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Wind, New South Wales, Renewable energy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Technology firsts for Collector Wind Farm in NSW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06F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"https://www.cefc.com.au/case-studies/low-income-families-in-regional-nsw-benefit-from-clean-energy-housing-program/" </w:instrText>
      </w: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524000"/>
            <wp:effectExtent l="0" t="0" r="0" b="0"/>
            <wp:docPr id="1" name="Picture 1" descr="HousingPlus 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usingPlus 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Housing, Property, Sustainable Cities, New South Wales, Renewable energy, Energy efficiency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0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Low income families in regional NSW benefit from clean energy housing program </w:t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06F39" w:rsidRPr="00706F39" w:rsidRDefault="00706F39" w:rsidP="0070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39">
        <w:rPr>
          <w:rFonts w:ascii="Times New Roman" w:eastAsia="Times New Roman" w:hAnsi="Times New Roman" w:cs="Times New Roman"/>
          <w:sz w:val="24"/>
          <w:szCs w:val="24"/>
        </w:rPr>
        <w:t xml:space="preserve">Showing 24 of 141 case studies </w:t>
      </w:r>
    </w:p>
    <w:sectPr w:rsidR="00706F39" w:rsidRPr="00706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4E3"/>
    <w:multiLevelType w:val="multilevel"/>
    <w:tmpl w:val="F9FA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3770A"/>
    <w:multiLevelType w:val="multilevel"/>
    <w:tmpl w:val="09B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B6E03"/>
    <w:multiLevelType w:val="multilevel"/>
    <w:tmpl w:val="7DD0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46253"/>
    <w:multiLevelType w:val="multilevel"/>
    <w:tmpl w:val="B300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653CA"/>
    <w:multiLevelType w:val="multilevel"/>
    <w:tmpl w:val="63EE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4332E"/>
    <w:multiLevelType w:val="multilevel"/>
    <w:tmpl w:val="70E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39"/>
    <w:rsid w:val="00706F39"/>
    <w:rsid w:val="00C1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BD0FA-6D24-4BA2-909E-BB845D15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6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06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06F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F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06F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06F3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6F3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6F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6F3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6F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6F39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5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1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9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8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1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4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0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3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0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2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5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cefc.com.au/case-studies/sustainability-features-help-new-calvary-adelaide-hospital-manage-energy-consumption/" TargetMode="External"/><Relationship Id="rId26" Type="http://schemas.openxmlformats.org/officeDocument/2006/relationships/hyperlink" Target="https://www.cefc.com.au/case-studies/cefc-works-with-community-housing-providers-to-supply-energy-efficient-homes/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s://www.cefc.com.au/case-studies/finance-program-aims-to-boost-battery-storage/" TargetMode="External"/><Relationship Id="rId42" Type="http://schemas.openxmlformats.org/officeDocument/2006/relationships/hyperlink" Target="https://www.cefc.com.au/case-studies/new-hybrid-bus-fleet-helps-drive-change/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s://www.cefc.com.au/case-studies/australian-designed-energy-efficient-wi-fi-chips-to-boost-the-internet-of-things/" TargetMode="External"/><Relationship Id="rId55" Type="http://schemas.openxmlformats.org/officeDocument/2006/relationships/image" Target="media/image25.jpeg"/><Relationship Id="rId7" Type="http://schemas.openxmlformats.org/officeDocument/2006/relationships/image" Target="media/image1.jpeg"/><Relationship Id="rId12" Type="http://schemas.openxmlformats.org/officeDocument/2006/relationships/hyperlink" Target="https://www.cefc.com.au/case-studies/bank-australia-offers-discount-rates-to-people-who-buy-or-build-energy-efficient-homes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www.cefc.com.au/case-studies/qic-shopping-centres-use-world-first-green-bond-to-reduce-emissions-improve-sustainability/" TargetMode="External"/><Relationship Id="rId46" Type="http://schemas.openxmlformats.org/officeDocument/2006/relationships/hyperlink" Target="https://www.cefc.com.au/case-studies/warada-joint-venture-creates-integrated-developer-and-fund-manag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fc.com.au/case-studies/infradebt-ethical-fund-focuses-on-smaller-renewable-energy-utilities/" TargetMode="External"/><Relationship Id="rId20" Type="http://schemas.openxmlformats.org/officeDocument/2006/relationships/hyperlink" Target="https://www.cefc.com.au/case-studies/solar-helps-juice-company-ease-the-squeeze-on-power-costs/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54" Type="http://schemas.openxmlformats.org/officeDocument/2006/relationships/hyperlink" Target="https://www.cefc.com.au/case-studies/low-income-families-in-regional-nsw-benefit-from-clean-energy-housing-progra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efc.com.au/case-studies/qualitas-launches-1-billion-fund-to-boost-sustainable-rental-stock-in-emerging-build-to-rent-market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cefc.com.au/case-studies/tenacious-ventures-fund-seeds-clean-energy-ag-tech-potential/" TargetMode="External"/><Relationship Id="rId32" Type="http://schemas.openxmlformats.org/officeDocument/2006/relationships/hyperlink" Target="https://www.cefc.com.au/case-studies/australian-infrastructure-platform-targets-emissions-reductions/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www.cefc.com.au/case-studies/curtin-university-exchange-development-to-deliver-on-sustainability/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" Type="http://schemas.openxmlformats.org/officeDocument/2006/relationships/hyperlink" Target="https://www.cefc.com.au/case-studies/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www.cefc.com.au/case-studies/sixty-martin-place-reaches-new-sustainability-heights/" TargetMode="External"/><Relationship Id="rId36" Type="http://schemas.openxmlformats.org/officeDocument/2006/relationships/hyperlink" Target="https://www.cefc.com.au/case-studies/cefc-injects-energy-efficiency-into-barwon-healthcare-portfolio/" TargetMode="External"/><Relationship Id="rId49" Type="http://schemas.openxmlformats.org/officeDocument/2006/relationships/image" Target="media/image22.jpeg"/><Relationship Id="rId57" Type="http://schemas.openxmlformats.org/officeDocument/2006/relationships/theme" Target="theme/theme1.xml"/><Relationship Id="rId10" Type="http://schemas.openxmlformats.org/officeDocument/2006/relationships/hyperlink" Target="https://www.cefc.com.au/case-studies/relectrify-technology-extends-battery-life-and-reduces-battery-storage-costs/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s://www.cefc.com.au/case-studies/seniors-living-village-creates-a-new-model-of-sustainability/" TargetMode="External"/><Relationship Id="rId52" Type="http://schemas.openxmlformats.org/officeDocument/2006/relationships/hyperlink" Target="https://www.cefc.com.au/case-studies/technology-firsts-for-collector-wind-farm-in-ns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cefc.com.au/case-studies/australia-s-second-energy-from-waste-plant-will-reduce-landfill-and-generate-more-clean-energy/" TargetMode="External"/><Relationship Id="rId22" Type="http://schemas.openxmlformats.org/officeDocument/2006/relationships/hyperlink" Target="https://www.cefc.com.au/case-studies/neoen-expands-hornsdale-power-reserve-big-battery/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cefc.com.au/case-studies/pro-invest-shoots-for-5-star-hotels-with-a-difference/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s://www.cefc.com.au/case-studies/major-solar-farm-for-victoria-uses-tech-to-boost-grid-offers-new-ppa-model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cefc.com.au/case-studies/stockland-chases-cleaner-greener-property-portfolio-in-bid-for-net-zero-emissions-by-2030/" TargetMode="External"/><Relationship Id="rId51" Type="http://schemas.openxmlformats.org/officeDocument/2006/relationships/image" Target="media/image23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fryersridge</dc:creator>
  <cp:keywords/>
  <dc:description/>
  <cp:lastModifiedBy>fryersridge</cp:lastModifiedBy>
  <cp:revision>1</cp:revision>
  <dcterms:created xsi:type="dcterms:W3CDTF">2020-04-15T04:47:00Z</dcterms:created>
  <dcterms:modified xsi:type="dcterms:W3CDTF">2020-04-15T04:49:00Z</dcterms:modified>
</cp:coreProperties>
</file>