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EB" w:rsidRPr="001345EB" w:rsidRDefault="001345EB" w:rsidP="001345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45EB">
        <w:rPr>
          <w:rFonts w:ascii="Times New Roman" w:eastAsia="Times New Roman" w:hAnsi="Times New Roman" w:cs="Times New Roman"/>
          <w:b/>
          <w:bCs/>
          <w:kern w:val="36"/>
          <w:sz w:val="48"/>
          <w:szCs w:val="48"/>
        </w:rPr>
        <w:t>Building Integrated Photovoltaics (BIPV) Enabler</w:t>
      </w:r>
    </w:p>
    <w:p w:rsidR="001345EB" w:rsidRPr="001345EB" w:rsidRDefault="001345EB" w:rsidP="001345EB">
      <w:pPr>
        <w:spacing w:before="100" w:beforeAutospacing="1" w:after="100" w:afterAutospacing="1" w:line="240" w:lineRule="auto"/>
        <w:ind w:left="720"/>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$100k</w:t>
      </w:r>
      <w:r w:rsidRPr="001345EB">
        <w:rPr>
          <w:rFonts w:ascii="Times New Roman" w:eastAsia="Times New Roman" w:hAnsi="Times New Roman" w:cs="Times New Roman"/>
          <w:sz w:val="24"/>
          <w:szCs w:val="24"/>
        </w:rPr>
        <w:t xml:space="preserve"> Funded by ARENA </w:t>
      </w:r>
    </w:p>
    <w:p w:rsidR="001345EB" w:rsidRPr="001345EB" w:rsidRDefault="001345EB" w:rsidP="001345EB">
      <w:pPr>
        <w:spacing w:before="100" w:beforeAutospacing="1" w:after="100" w:afterAutospacing="1" w:line="240" w:lineRule="auto"/>
        <w:ind w:left="720"/>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$320k</w:t>
      </w:r>
      <w:r w:rsidRPr="001345EB">
        <w:rPr>
          <w:rFonts w:ascii="Times New Roman" w:eastAsia="Times New Roman" w:hAnsi="Times New Roman" w:cs="Times New Roman"/>
          <w:sz w:val="24"/>
          <w:szCs w:val="24"/>
        </w:rPr>
        <w:t xml:space="preserve"> Total project cost </w:t>
      </w:r>
    </w:p>
    <w:p w:rsidR="001345EB" w:rsidRPr="001345EB" w:rsidRDefault="001345EB" w:rsidP="00147A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Lead Organisation</w:t>
      </w:r>
      <w:r w:rsidRPr="001345EB">
        <w:rPr>
          <w:rFonts w:ascii="Times New Roman" w:eastAsia="Times New Roman" w:hAnsi="Times New Roman" w:cs="Times New Roman"/>
          <w:sz w:val="24"/>
          <w:szCs w:val="24"/>
        </w:rPr>
        <w:t xml:space="preserve"> Royal Melbourne Institute of Technology (RMIT)</w:t>
      </w:r>
    </w:p>
    <w:p w:rsidR="001345EB" w:rsidRPr="001345EB" w:rsidRDefault="001345EB" w:rsidP="001345EB">
      <w:pPr>
        <w:spacing w:beforeAutospacing="1" w:after="0" w:afterAutospacing="1" w:line="240" w:lineRule="auto"/>
        <w:ind w:left="720"/>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Location</w:t>
      </w:r>
      <w:r w:rsidRPr="001345EB">
        <w:rPr>
          <w:rFonts w:ascii="Times New Roman" w:eastAsia="Times New Roman" w:hAnsi="Times New Roman" w:cs="Times New Roman"/>
          <w:sz w:val="24"/>
          <w:szCs w:val="24"/>
        </w:rPr>
        <w:t xml:space="preserve"> Melbourne, Victoria</w:t>
      </w:r>
    </w:p>
    <w:p w:rsidR="001345EB" w:rsidRPr="001345EB" w:rsidRDefault="001345EB" w:rsidP="002500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Start Date</w:t>
      </w:r>
      <w:r w:rsidRPr="001345EB">
        <w:rPr>
          <w:rFonts w:ascii="Times New Roman" w:eastAsia="Times New Roman" w:hAnsi="Times New Roman" w:cs="Times New Roman"/>
          <w:sz w:val="24"/>
          <w:szCs w:val="24"/>
        </w:rPr>
        <w:t xml:space="preserve"> November 2019</w:t>
      </w:r>
    </w:p>
    <w:p w:rsidR="001345EB" w:rsidRPr="001345EB" w:rsidRDefault="001345EB" w:rsidP="001345EB">
      <w:pPr>
        <w:spacing w:before="100" w:beforeAutospacing="1" w:after="100" w:afterAutospacing="1" w:line="240" w:lineRule="auto"/>
        <w:ind w:left="720"/>
        <w:rPr>
          <w:rFonts w:ascii="Times New Roman" w:eastAsia="Times New Roman" w:hAnsi="Times New Roman" w:cs="Times New Roman"/>
          <w:sz w:val="24"/>
          <w:szCs w:val="24"/>
        </w:rPr>
      </w:pPr>
    </w:p>
    <w:p w:rsidR="001345EB" w:rsidRPr="001345EB" w:rsidRDefault="001345EB" w:rsidP="00A245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b/>
          <w:bCs/>
          <w:sz w:val="24"/>
          <w:szCs w:val="24"/>
        </w:rPr>
        <w:t>Project Partners</w:t>
      </w:r>
      <w:r w:rsidRPr="001345EB">
        <w:rPr>
          <w:rFonts w:ascii="Times New Roman" w:eastAsia="Times New Roman" w:hAnsi="Times New Roman" w:cs="Times New Roman"/>
          <w:sz w:val="24"/>
          <w:szCs w:val="24"/>
        </w:rPr>
        <w:t xml:space="preserve"> City of Greater Bendigo, International Energy Agency PV Power System (IEA PVPS) Task 15 BIPV, </w:t>
      </w:r>
      <w:proofErr w:type="spellStart"/>
      <w:r w:rsidRPr="001345EB">
        <w:rPr>
          <w:rFonts w:ascii="Times New Roman" w:eastAsia="Times New Roman" w:hAnsi="Times New Roman" w:cs="Times New Roman"/>
          <w:sz w:val="24"/>
          <w:szCs w:val="24"/>
        </w:rPr>
        <w:t>Energus</w:t>
      </w:r>
      <w:proofErr w:type="spellEnd"/>
      <w:r w:rsidRPr="001345EB">
        <w:rPr>
          <w:rFonts w:ascii="Times New Roman" w:eastAsia="Times New Roman" w:hAnsi="Times New Roman" w:cs="Times New Roman"/>
          <w:sz w:val="24"/>
          <w:szCs w:val="24"/>
        </w:rPr>
        <w:t xml:space="preserve"> Pty Ltd, International Building Performance Simulation Association, Smart Energy Council, Australian PV Institute, Aurecon, Norman Disney &amp; Young </w:t>
      </w:r>
    </w:p>
    <w:p w:rsidR="001345EB" w:rsidRPr="001345EB" w:rsidRDefault="001345EB" w:rsidP="001345EB">
      <w:pPr>
        <w:spacing w:before="100" w:beforeAutospacing="1" w:after="100" w:afterAutospacing="1" w:line="240" w:lineRule="auto"/>
        <w:outlineLvl w:val="1"/>
        <w:rPr>
          <w:rFonts w:ascii="Times New Roman" w:eastAsia="Times New Roman" w:hAnsi="Times New Roman" w:cs="Times New Roman"/>
          <w:b/>
          <w:bCs/>
          <w:sz w:val="36"/>
          <w:szCs w:val="36"/>
        </w:rPr>
      </w:pPr>
      <w:r w:rsidRPr="001345EB">
        <w:rPr>
          <w:rFonts w:ascii="Times New Roman" w:eastAsia="Times New Roman" w:hAnsi="Times New Roman" w:cs="Times New Roman"/>
          <w:b/>
          <w:bCs/>
          <w:sz w:val="36"/>
          <w:szCs w:val="36"/>
        </w:rPr>
        <w:t>Summary</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The Building Integrated Photovoltaics (BIPV) Enabler project will develop a user friendly platform that integrates product, regulation, technical, economic and construction data to create a leading Building Integrated Photovoltaics (BIPV) solution.</w:t>
      </w:r>
    </w:p>
    <w:p w:rsidR="001345EB" w:rsidRPr="001345EB" w:rsidRDefault="001345EB" w:rsidP="001345EB">
      <w:pPr>
        <w:spacing w:before="100" w:beforeAutospacing="1" w:after="100" w:afterAutospacing="1" w:line="240" w:lineRule="auto"/>
        <w:outlineLvl w:val="1"/>
        <w:rPr>
          <w:rFonts w:ascii="Times New Roman" w:eastAsia="Times New Roman" w:hAnsi="Times New Roman" w:cs="Times New Roman"/>
          <w:b/>
          <w:bCs/>
          <w:sz w:val="36"/>
          <w:szCs w:val="36"/>
        </w:rPr>
      </w:pPr>
      <w:r w:rsidRPr="001345EB">
        <w:rPr>
          <w:rFonts w:ascii="Times New Roman" w:eastAsia="Times New Roman" w:hAnsi="Times New Roman" w:cs="Times New Roman"/>
          <w:b/>
          <w:bCs/>
          <w:sz w:val="36"/>
          <w:szCs w:val="36"/>
        </w:rPr>
        <w:t>Need</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Building integrated photovoltaics are solar power modules that are built into a structure in place of standard building materials.</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BIPV adoption has been slow in Australia due to restrictive building and construction standards, as well as the complexities in informing and educating a broad-based industry (design, to construction and operation stages) about product availability, standards and cost-effective solutions.</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However, building a case for widespread adoption of BIPV is also difficult without easily accessible information and availability of value-for-money solutions.</w:t>
      </w:r>
    </w:p>
    <w:p w:rsidR="001345EB" w:rsidRPr="001345EB" w:rsidRDefault="001345EB" w:rsidP="001345EB">
      <w:pPr>
        <w:spacing w:before="100" w:beforeAutospacing="1" w:after="100" w:afterAutospacing="1" w:line="240" w:lineRule="auto"/>
        <w:outlineLvl w:val="1"/>
        <w:rPr>
          <w:rFonts w:ascii="Times New Roman" w:eastAsia="Times New Roman" w:hAnsi="Times New Roman" w:cs="Times New Roman"/>
          <w:b/>
          <w:bCs/>
          <w:sz w:val="36"/>
          <w:szCs w:val="36"/>
        </w:rPr>
      </w:pPr>
      <w:r w:rsidRPr="001345EB">
        <w:rPr>
          <w:rFonts w:ascii="Times New Roman" w:eastAsia="Times New Roman" w:hAnsi="Times New Roman" w:cs="Times New Roman"/>
          <w:b/>
          <w:bCs/>
          <w:sz w:val="36"/>
          <w:szCs w:val="36"/>
        </w:rPr>
        <w:t>Action</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This project will develop a product database that includes standard guidelines and user-friendly interfaces to help facilitate the decision to use BIPV at the conceptual building design stage.</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lastRenderedPageBreak/>
        <w:t>The platform will provide a tool that complies with construction codes, design, installation and maintenance options and configures easy-to-use interfaces for different stakeholders.</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This one-stop solution aims to deliver value for a range of users including PV manufacturers (to aid product promotion) building professionals (to assist with BIPV design) as well as construction and facility management professionals.</w:t>
      </w:r>
    </w:p>
    <w:p w:rsidR="001345EB" w:rsidRPr="001345EB" w:rsidRDefault="001345EB" w:rsidP="001345EB">
      <w:pPr>
        <w:spacing w:before="100" w:beforeAutospacing="1" w:after="100" w:afterAutospacing="1" w:line="240" w:lineRule="auto"/>
        <w:outlineLvl w:val="1"/>
        <w:rPr>
          <w:rFonts w:ascii="Times New Roman" w:eastAsia="Times New Roman" w:hAnsi="Times New Roman" w:cs="Times New Roman"/>
          <w:b/>
          <w:bCs/>
          <w:sz w:val="36"/>
          <w:szCs w:val="36"/>
        </w:rPr>
      </w:pPr>
      <w:r w:rsidRPr="001345EB">
        <w:rPr>
          <w:rFonts w:ascii="Times New Roman" w:eastAsia="Times New Roman" w:hAnsi="Times New Roman" w:cs="Times New Roman"/>
          <w:b/>
          <w:bCs/>
          <w:sz w:val="36"/>
          <w:szCs w:val="36"/>
        </w:rPr>
        <w:t>Outcome</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This project will provide the facility required to move BIPV from Commercial Readiness Index (CRI) 2 to (CRI) 3 in Australia and should accelerate market adoption of BIPV that unifies precast PV modules with the overall building outer surface, including every wall and window in both residential and commercial buildings.</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The project will enable all BIPV products and studies to be applied in the real building market as easily as possible.</w:t>
      </w:r>
    </w:p>
    <w:p w:rsidR="001345EB" w:rsidRPr="001345EB" w:rsidRDefault="001345EB" w:rsidP="001345EB">
      <w:pPr>
        <w:spacing w:before="100" w:beforeAutospacing="1" w:after="100" w:afterAutospacing="1" w:line="240" w:lineRule="auto"/>
        <w:outlineLvl w:val="1"/>
        <w:rPr>
          <w:rFonts w:ascii="Times New Roman" w:eastAsia="Times New Roman" w:hAnsi="Times New Roman" w:cs="Times New Roman"/>
          <w:b/>
          <w:bCs/>
          <w:sz w:val="36"/>
          <w:szCs w:val="36"/>
        </w:rPr>
      </w:pPr>
      <w:r w:rsidRPr="001345EB">
        <w:rPr>
          <w:rFonts w:ascii="Times New Roman" w:eastAsia="Times New Roman" w:hAnsi="Times New Roman" w:cs="Times New Roman"/>
          <w:b/>
          <w:bCs/>
          <w:sz w:val="36"/>
          <w:szCs w:val="36"/>
        </w:rPr>
        <w:t>Additional impact</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Industry workshops will be organised in capital cities for the participants from the building and PV sectors to run through the entire BIPV design process and discuss the scope for future investment.</w:t>
      </w:r>
    </w:p>
    <w:p w:rsidR="001345EB" w:rsidRPr="001345EB" w:rsidRDefault="001345EB" w:rsidP="001345EB">
      <w:pPr>
        <w:spacing w:before="100" w:beforeAutospacing="1" w:after="100" w:afterAutospacing="1" w:line="240" w:lineRule="auto"/>
        <w:rPr>
          <w:rFonts w:ascii="Times New Roman" w:eastAsia="Times New Roman" w:hAnsi="Times New Roman" w:cs="Times New Roman"/>
          <w:sz w:val="24"/>
          <w:szCs w:val="24"/>
        </w:rPr>
      </w:pPr>
      <w:r w:rsidRPr="001345EB">
        <w:rPr>
          <w:rFonts w:ascii="Times New Roman" w:eastAsia="Times New Roman" w:hAnsi="Times New Roman" w:cs="Times New Roman"/>
          <w:sz w:val="24"/>
          <w:szCs w:val="24"/>
        </w:rPr>
        <w:t>The platform will also be exhibited in industry conferences and exhibitions.</w:t>
      </w:r>
      <w:bookmarkStart w:id="0" w:name="_GoBack"/>
      <w:bookmarkEnd w:id="0"/>
    </w:p>
    <w:sectPr w:rsidR="001345EB" w:rsidRPr="00134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6AA1"/>
    <w:multiLevelType w:val="multilevel"/>
    <w:tmpl w:val="CDC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5080F"/>
    <w:multiLevelType w:val="multilevel"/>
    <w:tmpl w:val="8B3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75283"/>
    <w:multiLevelType w:val="multilevel"/>
    <w:tmpl w:val="3F80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E1622"/>
    <w:multiLevelType w:val="multilevel"/>
    <w:tmpl w:val="A84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D10B4"/>
    <w:multiLevelType w:val="multilevel"/>
    <w:tmpl w:val="076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164C4"/>
    <w:multiLevelType w:val="multilevel"/>
    <w:tmpl w:val="F3C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B7863"/>
    <w:multiLevelType w:val="multilevel"/>
    <w:tmpl w:val="722A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D23C8"/>
    <w:multiLevelType w:val="multilevel"/>
    <w:tmpl w:val="B22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D62BD"/>
    <w:multiLevelType w:val="multilevel"/>
    <w:tmpl w:val="7D6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73912"/>
    <w:multiLevelType w:val="multilevel"/>
    <w:tmpl w:val="6F1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7"/>
  </w:num>
  <w:num w:numId="5">
    <w:abstractNumId w:val="9"/>
  </w:num>
  <w:num w:numId="6">
    <w:abstractNumId w:val="2"/>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B"/>
    <w:rsid w:val="001345EB"/>
    <w:rsid w:val="007E62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56839-A635-408F-859A-EE41D33B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45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45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45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45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345EB"/>
    <w:rPr>
      <w:color w:val="0000FF"/>
      <w:u w:val="single"/>
    </w:rPr>
  </w:style>
  <w:style w:type="paragraph" w:styleId="z-TopofForm">
    <w:name w:val="HTML Top of Form"/>
    <w:basedOn w:val="Normal"/>
    <w:next w:val="Normal"/>
    <w:link w:val="z-TopofFormChar"/>
    <w:hidden/>
    <w:uiPriority w:val="99"/>
    <w:semiHidden/>
    <w:unhideWhenUsed/>
    <w:rsid w:val="001345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45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45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45EB"/>
    <w:rPr>
      <w:rFonts w:ascii="Arial" w:eastAsia="Times New Roman" w:hAnsi="Arial" w:cs="Arial"/>
      <w:vanish/>
      <w:sz w:val="16"/>
      <w:szCs w:val="16"/>
    </w:rPr>
  </w:style>
  <w:style w:type="character" w:customStyle="1" w:styleId="hidden">
    <w:name w:val="hidden"/>
    <w:basedOn w:val="DefaultParagraphFont"/>
    <w:rsid w:val="001345EB"/>
  </w:style>
  <w:style w:type="paragraph" w:customStyle="1" w:styleId="breadcrumbs">
    <w:name w:val="breadcrumbs"/>
    <w:basedOn w:val="Normal"/>
    <w:rsid w:val="00134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1345EB"/>
  </w:style>
  <w:style w:type="character" w:customStyle="1" w:styleId="breadcrumblast">
    <w:name w:val="breadcrumb_last"/>
    <w:basedOn w:val="DefaultParagraphFont"/>
    <w:rsid w:val="001345EB"/>
  </w:style>
  <w:style w:type="character" w:styleId="Strong">
    <w:name w:val="Strong"/>
    <w:basedOn w:val="DefaultParagraphFont"/>
    <w:uiPriority w:val="22"/>
    <w:qFormat/>
    <w:rsid w:val="001345EB"/>
    <w:rPr>
      <w:b/>
      <w:bCs/>
    </w:rPr>
  </w:style>
  <w:style w:type="paragraph" w:styleId="NormalWeb">
    <w:name w:val="Normal (Web)"/>
    <w:basedOn w:val="Normal"/>
    <w:uiPriority w:val="99"/>
    <w:semiHidden/>
    <w:unhideWhenUsed/>
    <w:rsid w:val="001345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00295">
      <w:bodyDiv w:val="1"/>
      <w:marLeft w:val="0"/>
      <w:marRight w:val="0"/>
      <w:marTop w:val="0"/>
      <w:marBottom w:val="0"/>
      <w:divBdr>
        <w:top w:val="none" w:sz="0" w:space="0" w:color="auto"/>
        <w:left w:val="none" w:sz="0" w:space="0" w:color="auto"/>
        <w:bottom w:val="none" w:sz="0" w:space="0" w:color="auto"/>
        <w:right w:val="none" w:sz="0" w:space="0" w:color="auto"/>
      </w:divBdr>
      <w:divsChild>
        <w:div w:id="845097553">
          <w:marLeft w:val="0"/>
          <w:marRight w:val="0"/>
          <w:marTop w:val="0"/>
          <w:marBottom w:val="0"/>
          <w:divBdr>
            <w:top w:val="none" w:sz="0" w:space="0" w:color="auto"/>
            <w:left w:val="none" w:sz="0" w:space="0" w:color="auto"/>
            <w:bottom w:val="none" w:sz="0" w:space="0" w:color="auto"/>
            <w:right w:val="none" w:sz="0" w:space="0" w:color="auto"/>
          </w:divBdr>
          <w:divsChild>
            <w:div w:id="120924307">
              <w:marLeft w:val="0"/>
              <w:marRight w:val="0"/>
              <w:marTop w:val="0"/>
              <w:marBottom w:val="0"/>
              <w:divBdr>
                <w:top w:val="none" w:sz="0" w:space="0" w:color="auto"/>
                <w:left w:val="none" w:sz="0" w:space="0" w:color="auto"/>
                <w:bottom w:val="none" w:sz="0" w:space="0" w:color="auto"/>
                <w:right w:val="none" w:sz="0" w:space="0" w:color="auto"/>
              </w:divBdr>
              <w:divsChild>
                <w:div w:id="1551499364">
                  <w:marLeft w:val="0"/>
                  <w:marRight w:val="0"/>
                  <w:marTop w:val="0"/>
                  <w:marBottom w:val="0"/>
                  <w:divBdr>
                    <w:top w:val="none" w:sz="0" w:space="0" w:color="auto"/>
                    <w:left w:val="none" w:sz="0" w:space="0" w:color="auto"/>
                    <w:bottom w:val="none" w:sz="0" w:space="0" w:color="auto"/>
                    <w:right w:val="none" w:sz="0" w:space="0" w:color="auto"/>
                  </w:divBdr>
                  <w:divsChild>
                    <w:div w:id="779422921">
                      <w:marLeft w:val="0"/>
                      <w:marRight w:val="0"/>
                      <w:marTop w:val="0"/>
                      <w:marBottom w:val="0"/>
                      <w:divBdr>
                        <w:top w:val="none" w:sz="0" w:space="0" w:color="auto"/>
                        <w:left w:val="none" w:sz="0" w:space="0" w:color="auto"/>
                        <w:bottom w:val="none" w:sz="0" w:space="0" w:color="auto"/>
                        <w:right w:val="none" w:sz="0" w:space="0" w:color="auto"/>
                      </w:divBdr>
                      <w:divsChild>
                        <w:div w:id="1350444873">
                          <w:marLeft w:val="0"/>
                          <w:marRight w:val="0"/>
                          <w:marTop w:val="0"/>
                          <w:marBottom w:val="0"/>
                          <w:divBdr>
                            <w:top w:val="none" w:sz="0" w:space="0" w:color="auto"/>
                            <w:left w:val="none" w:sz="0" w:space="0" w:color="auto"/>
                            <w:bottom w:val="none" w:sz="0" w:space="0" w:color="auto"/>
                            <w:right w:val="none" w:sz="0" w:space="0" w:color="auto"/>
                          </w:divBdr>
                        </w:div>
                      </w:divsChild>
                    </w:div>
                    <w:div w:id="1953246006">
                      <w:marLeft w:val="0"/>
                      <w:marRight w:val="0"/>
                      <w:marTop w:val="0"/>
                      <w:marBottom w:val="0"/>
                      <w:divBdr>
                        <w:top w:val="none" w:sz="0" w:space="0" w:color="auto"/>
                        <w:left w:val="none" w:sz="0" w:space="0" w:color="auto"/>
                        <w:bottom w:val="none" w:sz="0" w:space="0" w:color="auto"/>
                        <w:right w:val="none" w:sz="0" w:space="0" w:color="auto"/>
                      </w:divBdr>
                      <w:divsChild>
                        <w:div w:id="418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5256">
          <w:marLeft w:val="0"/>
          <w:marRight w:val="0"/>
          <w:marTop w:val="0"/>
          <w:marBottom w:val="0"/>
          <w:divBdr>
            <w:top w:val="none" w:sz="0" w:space="0" w:color="auto"/>
            <w:left w:val="none" w:sz="0" w:space="0" w:color="auto"/>
            <w:bottom w:val="none" w:sz="0" w:space="0" w:color="auto"/>
            <w:right w:val="none" w:sz="0" w:space="0" w:color="auto"/>
          </w:divBdr>
          <w:divsChild>
            <w:div w:id="1082265527">
              <w:marLeft w:val="0"/>
              <w:marRight w:val="0"/>
              <w:marTop w:val="0"/>
              <w:marBottom w:val="0"/>
              <w:divBdr>
                <w:top w:val="none" w:sz="0" w:space="0" w:color="auto"/>
                <w:left w:val="none" w:sz="0" w:space="0" w:color="auto"/>
                <w:bottom w:val="none" w:sz="0" w:space="0" w:color="auto"/>
                <w:right w:val="none" w:sz="0" w:space="0" w:color="auto"/>
              </w:divBdr>
              <w:divsChild>
                <w:div w:id="218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536">
          <w:marLeft w:val="0"/>
          <w:marRight w:val="0"/>
          <w:marTop w:val="0"/>
          <w:marBottom w:val="0"/>
          <w:divBdr>
            <w:top w:val="none" w:sz="0" w:space="0" w:color="auto"/>
            <w:left w:val="none" w:sz="0" w:space="0" w:color="auto"/>
            <w:bottom w:val="none" w:sz="0" w:space="0" w:color="auto"/>
            <w:right w:val="none" w:sz="0" w:space="0" w:color="auto"/>
          </w:divBdr>
          <w:divsChild>
            <w:div w:id="378625870">
              <w:marLeft w:val="0"/>
              <w:marRight w:val="0"/>
              <w:marTop w:val="0"/>
              <w:marBottom w:val="0"/>
              <w:divBdr>
                <w:top w:val="none" w:sz="0" w:space="0" w:color="auto"/>
                <w:left w:val="none" w:sz="0" w:space="0" w:color="auto"/>
                <w:bottom w:val="none" w:sz="0" w:space="0" w:color="auto"/>
                <w:right w:val="none" w:sz="0" w:space="0" w:color="auto"/>
              </w:divBdr>
              <w:divsChild>
                <w:div w:id="503128841">
                  <w:marLeft w:val="0"/>
                  <w:marRight w:val="0"/>
                  <w:marTop w:val="0"/>
                  <w:marBottom w:val="0"/>
                  <w:divBdr>
                    <w:top w:val="none" w:sz="0" w:space="0" w:color="auto"/>
                    <w:left w:val="none" w:sz="0" w:space="0" w:color="auto"/>
                    <w:bottom w:val="none" w:sz="0" w:space="0" w:color="auto"/>
                    <w:right w:val="none" w:sz="0" w:space="0" w:color="auto"/>
                  </w:divBdr>
                  <w:divsChild>
                    <w:div w:id="16914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4991">
          <w:marLeft w:val="0"/>
          <w:marRight w:val="0"/>
          <w:marTop w:val="0"/>
          <w:marBottom w:val="0"/>
          <w:divBdr>
            <w:top w:val="none" w:sz="0" w:space="0" w:color="auto"/>
            <w:left w:val="none" w:sz="0" w:space="0" w:color="auto"/>
            <w:bottom w:val="none" w:sz="0" w:space="0" w:color="auto"/>
            <w:right w:val="none" w:sz="0" w:space="0" w:color="auto"/>
          </w:divBdr>
          <w:divsChild>
            <w:div w:id="1742866767">
              <w:marLeft w:val="0"/>
              <w:marRight w:val="0"/>
              <w:marTop w:val="0"/>
              <w:marBottom w:val="0"/>
              <w:divBdr>
                <w:top w:val="none" w:sz="0" w:space="0" w:color="auto"/>
                <w:left w:val="none" w:sz="0" w:space="0" w:color="auto"/>
                <w:bottom w:val="none" w:sz="0" w:space="0" w:color="auto"/>
                <w:right w:val="none" w:sz="0" w:space="0" w:color="auto"/>
              </w:divBdr>
              <w:divsChild>
                <w:div w:id="390158525">
                  <w:marLeft w:val="0"/>
                  <w:marRight w:val="0"/>
                  <w:marTop w:val="0"/>
                  <w:marBottom w:val="0"/>
                  <w:divBdr>
                    <w:top w:val="none" w:sz="0" w:space="0" w:color="auto"/>
                    <w:left w:val="none" w:sz="0" w:space="0" w:color="auto"/>
                    <w:bottom w:val="none" w:sz="0" w:space="0" w:color="auto"/>
                    <w:right w:val="none" w:sz="0" w:space="0" w:color="auto"/>
                  </w:divBdr>
                  <w:divsChild>
                    <w:div w:id="1596862264">
                      <w:marLeft w:val="0"/>
                      <w:marRight w:val="0"/>
                      <w:marTop w:val="0"/>
                      <w:marBottom w:val="0"/>
                      <w:divBdr>
                        <w:top w:val="none" w:sz="0" w:space="0" w:color="auto"/>
                        <w:left w:val="none" w:sz="0" w:space="0" w:color="auto"/>
                        <w:bottom w:val="none" w:sz="0" w:space="0" w:color="auto"/>
                        <w:right w:val="none" w:sz="0" w:space="0" w:color="auto"/>
                      </w:divBdr>
                      <w:divsChild>
                        <w:div w:id="939529584">
                          <w:marLeft w:val="0"/>
                          <w:marRight w:val="0"/>
                          <w:marTop w:val="0"/>
                          <w:marBottom w:val="0"/>
                          <w:divBdr>
                            <w:top w:val="none" w:sz="0" w:space="0" w:color="auto"/>
                            <w:left w:val="none" w:sz="0" w:space="0" w:color="auto"/>
                            <w:bottom w:val="none" w:sz="0" w:space="0" w:color="auto"/>
                            <w:right w:val="none" w:sz="0" w:space="0" w:color="auto"/>
                          </w:divBdr>
                        </w:div>
                        <w:div w:id="2054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74">
          <w:marLeft w:val="0"/>
          <w:marRight w:val="0"/>
          <w:marTop w:val="0"/>
          <w:marBottom w:val="0"/>
          <w:divBdr>
            <w:top w:val="none" w:sz="0" w:space="0" w:color="auto"/>
            <w:left w:val="none" w:sz="0" w:space="0" w:color="auto"/>
            <w:bottom w:val="none" w:sz="0" w:space="0" w:color="auto"/>
            <w:right w:val="none" w:sz="0" w:space="0" w:color="auto"/>
          </w:divBdr>
          <w:divsChild>
            <w:div w:id="1886062558">
              <w:marLeft w:val="0"/>
              <w:marRight w:val="0"/>
              <w:marTop w:val="0"/>
              <w:marBottom w:val="0"/>
              <w:divBdr>
                <w:top w:val="none" w:sz="0" w:space="0" w:color="auto"/>
                <w:left w:val="none" w:sz="0" w:space="0" w:color="auto"/>
                <w:bottom w:val="none" w:sz="0" w:space="0" w:color="auto"/>
                <w:right w:val="none" w:sz="0" w:space="0" w:color="auto"/>
              </w:divBdr>
              <w:divsChild>
                <w:div w:id="1022123031">
                  <w:marLeft w:val="0"/>
                  <w:marRight w:val="0"/>
                  <w:marTop w:val="0"/>
                  <w:marBottom w:val="0"/>
                  <w:divBdr>
                    <w:top w:val="none" w:sz="0" w:space="0" w:color="auto"/>
                    <w:left w:val="none" w:sz="0" w:space="0" w:color="auto"/>
                    <w:bottom w:val="none" w:sz="0" w:space="0" w:color="auto"/>
                    <w:right w:val="none" w:sz="0" w:space="0" w:color="auto"/>
                  </w:divBdr>
                  <w:divsChild>
                    <w:div w:id="2119064944">
                      <w:marLeft w:val="0"/>
                      <w:marRight w:val="0"/>
                      <w:marTop w:val="0"/>
                      <w:marBottom w:val="0"/>
                      <w:divBdr>
                        <w:top w:val="none" w:sz="0" w:space="0" w:color="auto"/>
                        <w:left w:val="none" w:sz="0" w:space="0" w:color="auto"/>
                        <w:bottom w:val="none" w:sz="0" w:space="0" w:color="auto"/>
                        <w:right w:val="none" w:sz="0" w:space="0" w:color="auto"/>
                      </w:divBdr>
                      <w:divsChild>
                        <w:div w:id="2145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3827">
              <w:marLeft w:val="0"/>
              <w:marRight w:val="0"/>
              <w:marTop w:val="0"/>
              <w:marBottom w:val="0"/>
              <w:divBdr>
                <w:top w:val="none" w:sz="0" w:space="0" w:color="auto"/>
                <w:left w:val="none" w:sz="0" w:space="0" w:color="auto"/>
                <w:bottom w:val="none" w:sz="0" w:space="0" w:color="auto"/>
                <w:right w:val="none" w:sz="0" w:space="0" w:color="auto"/>
              </w:divBdr>
              <w:divsChild>
                <w:div w:id="1805199662">
                  <w:marLeft w:val="0"/>
                  <w:marRight w:val="0"/>
                  <w:marTop w:val="0"/>
                  <w:marBottom w:val="0"/>
                  <w:divBdr>
                    <w:top w:val="none" w:sz="0" w:space="0" w:color="auto"/>
                    <w:left w:val="none" w:sz="0" w:space="0" w:color="auto"/>
                    <w:bottom w:val="none" w:sz="0" w:space="0" w:color="auto"/>
                    <w:right w:val="none" w:sz="0" w:space="0" w:color="auto"/>
                  </w:divBdr>
                  <w:divsChild>
                    <w:div w:id="1494686651">
                      <w:marLeft w:val="0"/>
                      <w:marRight w:val="0"/>
                      <w:marTop w:val="0"/>
                      <w:marBottom w:val="0"/>
                      <w:divBdr>
                        <w:top w:val="none" w:sz="0" w:space="0" w:color="auto"/>
                        <w:left w:val="none" w:sz="0" w:space="0" w:color="auto"/>
                        <w:bottom w:val="none" w:sz="0" w:space="0" w:color="auto"/>
                        <w:right w:val="none" w:sz="0" w:space="0" w:color="auto"/>
                      </w:divBdr>
                    </w:div>
                    <w:div w:id="1376735117">
                      <w:marLeft w:val="0"/>
                      <w:marRight w:val="0"/>
                      <w:marTop w:val="0"/>
                      <w:marBottom w:val="0"/>
                      <w:divBdr>
                        <w:top w:val="none" w:sz="0" w:space="0" w:color="auto"/>
                        <w:left w:val="none" w:sz="0" w:space="0" w:color="auto"/>
                        <w:bottom w:val="none" w:sz="0" w:space="0" w:color="auto"/>
                        <w:right w:val="none" w:sz="0" w:space="0" w:color="auto"/>
                      </w:divBdr>
                      <w:divsChild>
                        <w:div w:id="12194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40201">
                  <w:marLeft w:val="0"/>
                  <w:marRight w:val="0"/>
                  <w:marTop w:val="0"/>
                  <w:marBottom w:val="0"/>
                  <w:divBdr>
                    <w:top w:val="none" w:sz="0" w:space="0" w:color="auto"/>
                    <w:left w:val="none" w:sz="0" w:space="0" w:color="auto"/>
                    <w:bottom w:val="none" w:sz="0" w:space="0" w:color="auto"/>
                    <w:right w:val="none" w:sz="0" w:space="0" w:color="auto"/>
                  </w:divBdr>
                  <w:divsChild>
                    <w:div w:id="1068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607">
          <w:marLeft w:val="0"/>
          <w:marRight w:val="0"/>
          <w:marTop w:val="0"/>
          <w:marBottom w:val="0"/>
          <w:divBdr>
            <w:top w:val="none" w:sz="0" w:space="0" w:color="auto"/>
            <w:left w:val="none" w:sz="0" w:space="0" w:color="auto"/>
            <w:bottom w:val="none" w:sz="0" w:space="0" w:color="auto"/>
            <w:right w:val="none" w:sz="0" w:space="0" w:color="auto"/>
          </w:divBdr>
          <w:divsChild>
            <w:div w:id="1617174710">
              <w:marLeft w:val="0"/>
              <w:marRight w:val="0"/>
              <w:marTop w:val="0"/>
              <w:marBottom w:val="0"/>
              <w:divBdr>
                <w:top w:val="none" w:sz="0" w:space="0" w:color="auto"/>
                <w:left w:val="none" w:sz="0" w:space="0" w:color="auto"/>
                <w:bottom w:val="none" w:sz="0" w:space="0" w:color="auto"/>
                <w:right w:val="none" w:sz="0" w:space="0" w:color="auto"/>
              </w:divBdr>
              <w:divsChild>
                <w:div w:id="1159688629">
                  <w:marLeft w:val="0"/>
                  <w:marRight w:val="0"/>
                  <w:marTop w:val="0"/>
                  <w:marBottom w:val="0"/>
                  <w:divBdr>
                    <w:top w:val="none" w:sz="0" w:space="0" w:color="auto"/>
                    <w:left w:val="none" w:sz="0" w:space="0" w:color="auto"/>
                    <w:bottom w:val="none" w:sz="0" w:space="0" w:color="auto"/>
                    <w:right w:val="none" w:sz="0" w:space="0" w:color="auto"/>
                  </w:divBdr>
                  <w:divsChild>
                    <w:div w:id="203950024">
                      <w:marLeft w:val="0"/>
                      <w:marRight w:val="0"/>
                      <w:marTop w:val="0"/>
                      <w:marBottom w:val="0"/>
                      <w:divBdr>
                        <w:top w:val="none" w:sz="0" w:space="0" w:color="auto"/>
                        <w:left w:val="none" w:sz="0" w:space="0" w:color="auto"/>
                        <w:bottom w:val="none" w:sz="0" w:space="0" w:color="auto"/>
                        <w:right w:val="none" w:sz="0" w:space="0" w:color="auto"/>
                      </w:divBdr>
                    </w:div>
                    <w:div w:id="122700071">
                      <w:marLeft w:val="0"/>
                      <w:marRight w:val="0"/>
                      <w:marTop w:val="0"/>
                      <w:marBottom w:val="0"/>
                      <w:divBdr>
                        <w:top w:val="none" w:sz="0" w:space="0" w:color="auto"/>
                        <w:left w:val="none" w:sz="0" w:space="0" w:color="auto"/>
                        <w:bottom w:val="none" w:sz="0" w:space="0" w:color="auto"/>
                        <w:right w:val="none" w:sz="0" w:space="0" w:color="auto"/>
                      </w:divBdr>
                    </w:div>
                    <w:div w:id="1488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7719">
          <w:marLeft w:val="0"/>
          <w:marRight w:val="0"/>
          <w:marTop w:val="0"/>
          <w:marBottom w:val="0"/>
          <w:divBdr>
            <w:top w:val="none" w:sz="0" w:space="0" w:color="auto"/>
            <w:left w:val="none" w:sz="0" w:space="0" w:color="auto"/>
            <w:bottom w:val="none" w:sz="0" w:space="0" w:color="auto"/>
            <w:right w:val="none" w:sz="0" w:space="0" w:color="auto"/>
          </w:divBdr>
          <w:divsChild>
            <w:div w:id="464399127">
              <w:marLeft w:val="0"/>
              <w:marRight w:val="0"/>
              <w:marTop w:val="0"/>
              <w:marBottom w:val="0"/>
              <w:divBdr>
                <w:top w:val="none" w:sz="0" w:space="0" w:color="auto"/>
                <w:left w:val="none" w:sz="0" w:space="0" w:color="auto"/>
                <w:bottom w:val="none" w:sz="0" w:space="0" w:color="auto"/>
                <w:right w:val="none" w:sz="0" w:space="0" w:color="auto"/>
              </w:divBdr>
              <w:divsChild>
                <w:div w:id="547881879">
                  <w:marLeft w:val="0"/>
                  <w:marRight w:val="0"/>
                  <w:marTop w:val="0"/>
                  <w:marBottom w:val="0"/>
                  <w:divBdr>
                    <w:top w:val="none" w:sz="0" w:space="0" w:color="auto"/>
                    <w:left w:val="none" w:sz="0" w:space="0" w:color="auto"/>
                    <w:bottom w:val="none" w:sz="0" w:space="0" w:color="auto"/>
                    <w:right w:val="none" w:sz="0" w:space="0" w:color="auto"/>
                  </w:divBdr>
                  <w:divsChild>
                    <w:div w:id="252059291">
                      <w:marLeft w:val="0"/>
                      <w:marRight w:val="0"/>
                      <w:marTop w:val="0"/>
                      <w:marBottom w:val="0"/>
                      <w:divBdr>
                        <w:top w:val="none" w:sz="0" w:space="0" w:color="auto"/>
                        <w:left w:val="none" w:sz="0" w:space="0" w:color="auto"/>
                        <w:bottom w:val="none" w:sz="0" w:space="0" w:color="auto"/>
                        <w:right w:val="none" w:sz="0" w:space="0" w:color="auto"/>
                      </w:divBdr>
                    </w:div>
                  </w:divsChild>
                </w:div>
                <w:div w:id="1238706291">
                  <w:marLeft w:val="0"/>
                  <w:marRight w:val="0"/>
                  <w:marTop w:val="0"/>
                  <w:marBottom w:val="0"/>
                  <w:divBdr>
                    <w:top w:val="none" w:sz="0" w:space="0" w:color="auto"/>
                    <w:left w:val="none" w:sz="0" w:space="0" w:color="auto"/>
                    <w:bottom w:val="none" w:sz="0" w:space="0" w:color="auto"/>
                    <w:right w:val="none" w:sz="0" w:space="0" w:color="auto"/>
                  </w:divBdr>
                  <w:divsChild>
                    <w:div w:id="532420104">
                      <w:marLeft w:val="0"/>
                      <w:marRight w:val="0"/>
                      <w:marTop w:val="0"/>
                      <w:marBottom w:val="0"/>
                      <w:divBdr>
                        <w:top w:val="none" w:sz="0" w:space="0" w:color="auto"/>
                        <w:left w:val="none" w:sz="0" w:space="0" w:color="auto"/>
                        <w:bottom w:val="none" w:sz="0" w:space="0" w:color="auto"/>
                        <w:right w:val="none" w:sz="0" w:space="0" w:color="auto"/>
                      </w:divBdr>
                    </w:div>
                  </w:divsChild>
                </w:div>
                <w:div w:id="1298799078">
                  <w:marLeft w:val="0"/>
                  <w:marRight w:val="0"/>
                  <w:marTop w:val="0"/>
                  <w:marBottom w:val="0"/>
                  <w:divBdr>
                    <w:top w:val="none" w:sz="0" w:space="0" w:color="auto"/>
                    <w:left w:val="none" w:sz="0" w:space="0" w:color="auto"/>
                    <w:bottom w:val="none" w:sz="0" w:space="0" w:color="auto"/>
                    <w:right w:val="none" w:sz="0" w:space="0" w:color="auto"/>
                  </w:divBdr>
                  <w:divsChild>
                    <w:div w:id="1358189706">
                      <w:marLeft w:val="0"/>
                      <w:marRight w:val="0"/>
                      <w:marTop w:val="0"/>
                      <w:marBottom w:val="0"/>
                      <w:divBdr>
                        <w:top w:val="none" w:sz="0" w:space="0" w:color="auto"/>
                        <w:left w:val="none" w:sz="0" w:space="0" w:color="auto"/>
                        <w:bottom w:val="none" w:sz="0" w:space="0" w:color="auto"/>
                        <w:right w:val="none" w:sz="0" w:space="0" w:color="auto"/>
                      </w:divBdr>
                      <w:divsChild>
                        <w:div w:id="1590887497">
                          <w:marLeft w:val="0"/>
                          <w:marRight w:val="0"/>
                          <w:marTop w:val="0"/>
                          <w:marBottom w:val="0"/>
                          <w:divBdr>
                            <w:top w:val="none" w:sz="0" w:space="0" w:color="auto"/>
                            <w:left w:val="none" w:sz="0" w:space="0" w:color="auto"/>
                            <w:bottom w:val="none" w:sz="0" w:space="0" w:color="auto"/>
                            <w:right w:val="none" w:sz="0" w:space="0" w:color="auto"/>
                          </w:divBdr>
                          <w:divsChild>
                            <w:div w:id="1187871745">
                              <w:marLeft w:val="0"/>
                              <w:marRight w:val="0"/>
                              <w:marTop w:val="0"/>
                              <w:marBottom w:val="0"/>
                              <w:divBdr>
                                <w:top w:val="none" w:sz="0" w:space="0" w:color="auto"/>
                                <w:left w:val="none" w:sz="0" w:space="0" w:color="auto"/>
                                <w:bottom w:val="none" w:sz="0" w:space="0" w:color="auto"/>
                                <w:right w:val="none" w:sz="0" w:space="0" w:color="auto"/>
                              </w:divBdr>
                            </w:div>
                          </w:divsChild>
                        </w:div>
                        <w:div w:id="767625900">
                          <w:marLeft w:val="0"/>
                          <w:marRight w:val="0"/>
                          <w:marTop w:val="0"/>
                          <w:marBottom w:val="0"/>
                          <w:divBdr>
                            <w:top w:val="none" w:sz="0" w:space="0" w:color="auto"/>
                            <w:left w:val="none" w:sz="0" w:space="0" w:color="auto"/>
                            <w:bottom w:val="none" w:sz="0" w:space="0" w:color="auto"/>
                            <w:right w:val="none" w:sz="0" w:space="0" w:color="auto"/>
                          </w:divBdr>
                          <w:divsChild>
                            <w:div w:id="2031758698">
                              <w:marLeft w:val="0"/>
                              <w:marRight w:val="0"/>
                              <w:marTop w:val="0"/>
                              <w:marBottom w:val="0"/>
                              <w:divBdr>
                                <w:top w:val="none" w:sz="0" w:space="0" w:color="auto"/>
                                <w:left w:val="none" w:sz="0" w:space="0" w:color="auto"/>
                                <w:bottom w:val="none" w:sz="0" w:space="0" w:color="auto"/>
                                <w:right w:val="none" w:sz="0" w:space="0" w:color="auto"/>
                              </w:divBdr>
                            </w:div>
                            <w:div w:id="1111319934">
                              <w:marLeft w:val="0"/>
                              <w:marRight w:val="0"/>
                              <w:marTop w:val="0"/>
                              <w:marBottom w:val="0"/>
                              <w:divBdr>
                                <w:top w:val="none" w:sz="0" w:space="0" w:color="auto"/>
                                <w:left w:val="none" w:sz="0" w:space="0" w:color="auto"/>
                                <w:bottom w:val="none" w:sz="0" w:space="0" w:color="auto"/>
                                <w:right w:val="none" w:sz="0" w:space="0" w:color="auto"/>
                              </w:divBdr>
                            </w:div>
                          </w:divsChild>
                        </w:div>
                        <w:div w:id="508714297">
                          <w:marLeft w:val="0"/>
                          <w:marRight w:val="0"/>
                          <w:marTop w:val="0"/>
                          <w:marBottom w:val="0"/>
                          <w:divBdr>
                            <w:top w:val="none" w:sz="0" w:space="0" w:color="auto"/>
                            <w:left w:val="none" w:sz="0" w:space="0" w:color="auto"/>
                            <w:bottom w:val="none" w:sz="0" w:space="0" w:color="auto"/>
                            <w:right w:val="none" w:sz="0" w:space="0" w:color="auto"/>
                          </w:divBdr>
                          <w:divsChild>
                            <w:div w:id="1735859519">
                              <w:marLeft w:val="0"/>
                              <w:marRight w:val="0"/>
                              <w:marTop w:val="0"/>
                              <w:marBottom w:val="0"/>
                              <w:divBdr>
                                <w:top w:val="none" w:sz="0" w:space="0" w:color="auto"/>
                                <w:left w:val="none" w:sz="0" w:space="0" w:color="auto"/>
                                <w:bottom w:val="none" w:sz="0" w:space="0" w:color="auto"/>
                                <w:right w:val="none" w:sz="0" w:space="0" w:color="auto"/>
                              </w:divBdr>
                            </w:div>
                            <w:div w:id="285238797">
                              <w:marLeft w:val="0"/>
                              <w:marRight w:val="0"/>
                              <w:marTop w:val="0"/>
                              <w:marBottom w:val="0"/>
                              <w:divBdr>
                                <w:top w:val="none" w:sz="0" w:space="0" w:color="auto"/>
                                <w:left w:val="none" w:sz="0" w:space="0" w:color="auto"/>
                                <w:bottom w:val="none" w:sz="0" w:space="0" w:color="auto"/>
                                <w:right w:val="none" w:sz="0" w:space="0" w:color="auto"/>
                              </w:divBdr>
                            </w:div>
                          </w:divsChild>
                        </w:div>
                        <w:div w:id="1472209674">
                          <w:marLeft w:val="0"/>
                          <w:marRight w:val="0"/>
                          <w:marTop w:val="0"/>
                          <w:marBottom w:val="0"/>
                          <w:divBdr>
                            <w:top w:val="none" w:sz="0" w:space="0" w:color="auto"/>
                            <w:left w:val="none" w:sz="0" w:space="0" w:color="auto"/>
                            <w:bottom w:val="none" w:sz="0" w:space="0" w:color="auto"/>
                            <w:right w:val="none" w:sz="0" w:space="0" w:color="auto"/>
                          </w:divBdr>
                          <w:divsChild>
                            <w:div w:id="19784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16392">
          <w:marLeft w:val="0"/>
          <w:marRight w:val="0"/>
          <w:marTop w:val="0"/>
          <w:marBottom w:val="0"/>
          <w:divBdr>
            <w:top w:val="none" w:sz="0" w:space="0" w:color="auto"/>
            <w:left w:val="none" w:sz="0" w:space="0" w:color="auto"/>
            <w:bottom w:val="none" w:sz="0" w:space="0" w:color="auto"/>
            <w:right w:val="none" w:sz="0" w:space="0" w:color="auto"/>
          </w:divBdr>
          <w:divsChild>
            <w:div w:id="1055543702">
              <w:marLeft w:val="0"/>
              <w:marRight w:val="0"/>
              <w:marTop w:val="0"/>
              <w:marBottom w:val="0"/>
              <w:divBdr>
                <w:top w:val="none" w:sz="0" w:space="0" w:color="auto"/>
                <w:left w:val="none" w:sz="0" w:space="0" w:color="auto"/>
                <w:bottom w:val="none" w:sz="0" w:space="0" w:color="auto"/>
                <w:right w:val="none" w:sz="0" w:space="0" w:color="auto"/>
              </w:divBdr>
            </w:div>
          </w:divsChild>
        </w:div>
        <w:div w:id="1372421716">
          <w:marLeft w:val="0"/>
          <w:marRight w:val="0"/>
          <w:marTop w:val="0"/>
          <w:marBottom w:val="0"/>
          <w:divBdr>
            <w:top w:val="none" w:sz="0" w:space="0" w:color="auto"/>
            <w:left w:val="none" w:sz="0" w:space="0" w:color="auto"/>
            <w:bottom w:val="none" w:sz="0" w:space="0" w:color="auto"/>
            <w:right w:val="none" w:sz="0" w:space="0" w:color="auto"/>
          </w:divBdr>
          <w:divsChild>
            <w:div w:id="150684545">
              <w:marLeft w:val="0"/>
              <w:marRight w:val="0"/>
              <w:marTop w:val="0"/>
              <w:marBottom w:val="0"/>
              <w:divBdr>
                <w:top w:val="none" w:sz="0" w:space="0" w:color="auto"/>
                <w:left w:val="none" w:sz="0" w:space="0" w:color="auto"/>
                <w:bottom w:val="none" w:sz="0" w:space="0" w:color="auto"/>
                <w:right w:val="none" w:sz="0" w:space="0" w:color="auto"/>
              </w:divBdr>
              <w:divsChild>
                <w:div w:id="397477607">
                  <w:marLeft w:val="0"/>
                  <w:marRight w:val="0"/>
                  <w:marTop w:val="0"/>
                  <w:marBottom w:val="0"/>
                  <w:divBdr>
                    <w:top w:val="none" w:sz="0" w:space="0" w:color="auto"/>
                    <w:left w:val="none" w:sz="0" w:space="0" w:color="auto"/>
                    <w:bottom w:val="none" w:sz="0" w:space="0" w:color="auto"/>
                    <w:right w:val="none" w:sz="0" w:space="0" w:color="auto"/>
                  </w:divBdr>
                  <w:divsChild>
                    <w:div w:id="760957088">
                      <w:marLeft w:val="0"/>
                      <w:marRight w:val="0"/>
                      <w:marTop w:val="0"/>
                      <w:marBottom w:val="0"/>
                      <w:divBdr>
                        <w:top w:val="none" w:sz="0" w:space="0" w:color="auto"/>
                        <w:left w:val="none" w:sz="0" w:space="0" w:color="auto"/>
                        <w:bottom w:val="none" w:sz="0" w:space="0" w:color="auto"/>
                        <w:right w:val="none" w:sz="0" w:space="0" w:color="auto"/>
                      </w:divBdr>
                    </w:div>
                    <w:div w:id="233129749">
                      <w:marLeft w:val="0"/>
                      <w:marRight w:val="0"/>
                      <w:marTop w:val="0"/>
                      <w:marBottom w:val="0"/>
                      <w:divBdr>
                        <w:top w:val="none" w:sz="0" w:space="0" w:color="auto"/>
                        <w:left w:val="none" w:sz="0" w:space="0" w:color="auto"/>
                        <w:bottom w:val="none" w:sz="0" w:space="0" w:color="auto"/>
                        <w:right w:val="none" w:sz="0" w:space="0" w:color="auto"/>
                      </w:divBdr>
                      <w:divsChild>
                        <w:div w:id="7868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7181">
                  <w:marLeft w:val="0"/>
                  <w:marRight w:val="0"/>
                  <w:marTop w:val="0"/>
                  <w:marBottom w:val="0"/>
                  <w:divBdr>
                    <w:top w:val="none" w:sz="0" w:space="0" w:color="auto"/>
                    <w:left w:val="none" w:sz="0" w:space="0" w:color="auto"/>
                    <w:bottom w:val="none" w:sz="0" w:space="0" w:color="auto"/>
                    <w:right w:val="none" w:sz="0" w:space="0" w:color="auto"/>
                  </w:divBdr>
                  <w:divsChild>
                    <w:div w:id="16165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2020-04-15T03:30:00Z</dcterms:created>
  <dcterms:modified xsi:type="dcterms:W3CDTF">2020-04-15T03:31:00Z</dcterms:modified>
</cp:coreProperties>
</file>